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7242B" w14:textId="77777777"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14:paraId="3C736A40" w14:textId="77777777"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14:paraId="32BFF0FE" w14:textId="77777777"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w:t>
      </w:r>
      <w:r w:rsidR="00873FB2">
        <w:rPr>
          <w:rFonts w:ascii="Arial" w:hAnsi="Arial"/>
          <w:b w:val="0"/>
          <w:sz w:val="24"/>
          <w:szCs w:val="20"/>
        </w:rPr>
        <w:t>DPS</w:t>
      </w:r>
      <w:r w:rsidRPr="005A2A67">
        <w:rPr>
          <w:rFonts w:ascii="Arial" w:hAnsi="Arial"/>
          <w:b w:val="0"/>
          <w:sz w:val="24"/>
          <w:szCs w:val="20"/>
        </w:rPr>
        <w:t xml:space="preserve"> Contract to the Key Subcontractors </w:t>
      </w:r>
      <w:r w:rsidR="00CD3A90">
        <w:rPr>
          <w:rFonts w:ascii="Arial" w:hAnsi="Arial"/>
          <w:b w:val="0"/>
          <w:sz w:val="24"/>
          <w:szCs w:val="20"/>
        </w:rPr>
        <w:t>identified on the Platform</w:t>
      </w:r>
      <w:r w:rsidRPr="005A2A67">
        <w:rPr>
          <w:rFonts w:ascii="Arial" w:hAnsi="Arial"/>
          <w:b w:val="0"/>
          <w:sz w:val="24"/>
          <w:szCs w:val="20"/>
        </w:rPr>
        <w:t xml:space="preserve">. </w:t>
      </w:r>
    </w:p>
    <w:p w14:paraId="088D0EA7" w14:textId="77777777"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w:t>
      </w:r>
      <w:r w:rsidR="00873FB2">
        <w:rPr>
          <w:rFonts w:ascii="Arial" w:hAnsi="Arial"/>
          <w:b w:val="0"/>
          <w:sz w:val="24"/>
          <w:szCs w:val="20"/>
        </w:rPr>
        <w:t>n</w:t>
      </w:r>
      <w:r w:rsidRPr="005A2A67">
        <w:rPr>
          <w:rFonts w:ascii="Arial" w:hAnsi="Arial"/>
          <w:b w:val="0"/>
          <w:sz w:val="24"/>
          <w:szCs w:val="20"/>
        </w:rPr>
        <w:t xml:space="preserve"> </w:t>
      </w:r>
      <w:r w:rsidR="00873FB2">
        <w:rPr>
          <w:rFonts w:ascii="Arial" w:hAnsi="Arial"/>
          <w:b w:val="0"/>
          <w:sz w:val="24"/>
          <w:szCs w:val="20"/>
        </w:rPr>
        <w:t>Order</w:t>
      </w:r>
      <w:r w:rsidRPr="005A2A67">
        <w:rPr>
          <w:rFonts w:ascii="Arial" w:hAnsi="Arial"/>
          <w:b w:val="0"/>
          <w:sz w:val="24"/>
          <w:szCs w:val="20"/>
        </w:rPr>
        <w:t xml:space="preserve"> Contract to Key Subcontractors listed </w:t>
      </w:r>
      <w:r w:rsidR="00CD3A90">
        <w:rPr>
          <w:rFonts w:ascii="Arial" w:hAnsi="Arial"/>
          <w:b w:val="0"/>
          <w:sz w:val="24"/>
          <w:szCs w:val="20"/>
        </w:rPr>
        <w:t>on the Platform</w:t>
      </w:r>
      <w:r w:rsidRPr="005A2A67">
        <w:rPr>
          <w:rFonts w:ascii="Arial" w:hAnsi="Arial"/>
          <w:b w:val="0"/>
          <w:sz w:val="24"/>
          <w:szCs w:val="20"/>
        </w:rPr>
        <w:t xml:space="preserve"> who are specifically nominated in the Order Form.</w:t>
      </w:r>
    </w:p>
    <w:p w14:paraId="2677CFFF" w14:textId="7C6292DF"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00261A9B">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New Key Subcontractor then they will be added to the </w:t>
      </w:r>
      <w:r w:rsidR="00CD3A90">
        <w:rPr>
          <w:rFonts w:ascii="Arial" w:hAnsi="Arial"/>
          <w:b w:val="0"/>
          <w:sz w:val="24"/>
          <w:szCs w:val="20"/>
        </w:rPr>
        <w:t>Platform</w:t>
      </w:r>
      <w:r w:rsidRPr="005A2A67">
        <w:rPr>
          <w:rFonts w:ascii="Arial" w:hAnsi="Arial"/>
          <w:b w:val="0"/>
          <w:sz w:val="24"/>
          <w:szCs w:val="20"/>
        </w:rPr>
        <w:t xml:space="preserve">.  Where the Buyer consents to the appointment of a New Key Subcontractor then they will be added to </w:t>
      </w:r>
      <w:r w:rsidR="00873FB2">
        <w:rPr>
          <w:rFonts w:ascii="Arial" w:hAnsi="Arial"/>
          <w:b w:val="0"/>
          <w:sz w:val="24"/>
          <w:szCs w:val="20"/>
        </w:rPr>
        <w:t xml:space="preserve">the </w:t>
      </w:r>
      <w:r w:rsidRPr="005A2A67">
        <w:rPr>
          <w:rFonts w:ascii="Arial" w:hAnsi="Arial"/>
          <w:b w:val="0"/>
          <w:sz w:val="24"/>
          <w:szCs w:val="20"/>
        </w:rPr>
        <w:t>Key Subcontractor section of the Order Form.  CCS and the Buyer may reasonably withhold their consent to the appointment of a Key Subcontractor if it considers that:</w:t>
      </w:r>
      <w:bookmarkEnd w:id="1"/>
    </w:p>
    <w:p w14:paraId="5D732D5F"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14:paraId="26A07725"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14:paraId="750793EA" w14:textId="77777777"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14:paraId="3EC2712B" w14:textId="77777777"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14:paraId="447C4D85"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14:paraId="6FB6CB6B"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14:paraId="52A6BB7C"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14:paraId="61736860"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w:t>
      </w:r>
      <w:r w:rsidR="00873FB2">
        <w:rPr>
          <w:rFonts w:ascii="Arial" w:hAnsi="Arial"/>
          <w:sz w:val="24"/>
          <w:szCs w:val="20"/>
        </w:rPr>
        <w:t>DPS</w:t>
      </w:r>
      <w:r w:rsidRPr="005A2A67">
        <w:rPr>
          <w:rFonts w:ascii="Arial" w:hAnsi="Arial"/>
          <w:sz w:val="24"/>
          <w:szCs w:val="20"/>
        </w:rPr>
        <w:t xml:space="preserve"> Price over the </w:t>
      </w:r>
      <w:r w:rsidR="00873FB2">
        <w:rPr>
          <w:rFonts w:ascii="Arial" w:hAnsi="Arial"/>
          <w:sz w:val="24"/>
          <w:szCs w:val="20"/>
        </w:rPr>
        <w:t>DPS</w:t>
      </w:r>
      <w:r w:rsidRPr="005A2A67">
        <w:rPr>
          <w:rFonts w:ascii="Arial" w:hAnsi="Arial"/>
          <w:sz w:val="24"/>
          <w:szCs w:val="20"/>
        </w:rPr>
        <w:t xml:space="preserve"> Contract Period; </w:t>
      </w:r>
    </w:p>
    <w:p w14:paraId="23780D08"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 xml:space="preserve">Contract price expressed as a percentage of the total projected Charges over the </w:t>
      </w:r>
      <w:r w:rsidR="00873FB2">
        <w:rPr>
          <w:rFonts w:ascii="Arial" w:hAnsi="Arial"/>
          <w:sz w:val="24"/>
          <w:szCs w:val="20"/>
        </w:rPr>
        <w:t>Order</w:t>
      </w:r>
      <w:r w:rsidRPr="005A2A67">
        <w:rPr>
          <w:rFonts w:ascii="Arial" w:hAnsi="Arial"/>
          <w:sz w:val="24"/>
          <w:szCs w:val="20"/>
        </w:rPr>
        <w:t xml:space="preserve"> Contract Period; and</w:t>
      </w:r>
    </w:p>
    <w:p w14:paraId="329C456C" w14:textId="5692CE0B"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00261A9B">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14:paraId="302011AF"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14:paraId="59532B0F"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14:paraId="66A7B909" w14:textId="77777777"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14:paraId="4B727F4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14:paraId="028903E3"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14:paraId="5D66C712"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14:paraId="4AEFF2CE"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14:paraId="72429D94" w14:textId="77777777"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obligations no less onerous on the Key Subcontractor than those imposed on the Supplier under the </w:t>
      </w:r>
      <w:r w:rsidR="00873FB2">
        <w:rPr>
          <w:rFonts w:ascii="Arial" w:hAnsi="Arial"/>
          <w:sz w:val="24"/>
          <w:szCs w:val="20"/>
        </w:rPr>
        <w:t>DPS</w:t>
      </w:r>
      <w:r w:rsidRPr="005A2A67">
        <w:rPr>
          <w:rFonts w:ascii="Arial" w:hAnsi="Arial"/>
          <w:sz w:val="24"/>
          <w:szCs w:val="20"/>
        </w:rPr>
        <w:t xml:space="preserve"> Contract in respect of:</w:t>
      </w:r>
    </w:p>
    <w:p w14:paraId="00A4215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14:paraId="339EDF4B"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14:paraId="70E902EE"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14:paraId="3622632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14:paraId="6041B231" w14:textId="77777777"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14:paraId="535DED66"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14:paraId="55693599" w14:textId="77777777"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14:paraId="403A1CBA" w14:textId="77777777"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51D82" w14:textId="77777777" w:rsidR="009E4671" w:rsidRDefault="009E4671">
      <w:pPr>
        <w:spacing w:after="0" w:line="240" w:lineRule="auto"/>
      </w:pPr>
      <w:r>
        <w:separator/>
      </w:r>
    </w:p>
  </w:endnote>
  <w:endnote w:type="continuationSeparator" w:id="0">
    <w:p w14:paraId="29D6600B" w14:textId="77777777" w:rsidR="009E4671" w:rsidRDefault="009E4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7260B" w14:textId="0D2B6EA5" w:rsidR="00CB357C" w:rsidRDefault="00CB357C">
    <w:pPr>
      <w:pStyle w:val="Footer"/>
    </w:pPr>
    <w:r>
      <w:rPr>
        <w:noProof/>
      </w:rPr>
      <mc:AlternateContent>
        <mc:Choice Requires="wps">
          <w:drawing>
            <wp:anchor distT="0" distB="0" distL="0" distR="0" simplePos="0" relativeHeight="251662336" behindDoc="0" locked="0" layoutInCell="1" allowOverlap="1" wp14:anchorId="56405EFF" wp14:editId="68513982">
              <wp:simplePos x="635" y="635"/>
              <wp:positionH relativeFrom="page">
                <wp:align>center</wp:align>
              </wp:positionH>
              <wp:positionV relativeFrom="page">
                <wp:align>bottom</wp:align>
              </wp:positionV>
              <wp:extent cx="1774190" cy="368935"/>
              <wp:effectExtent l="0" t="0" r="16510" b="0"/>
              <wp:wrapNone/>
              <wp:docPr id="1396402796"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68935"/>
                      </a:xfrm>
                      <a:prstGeom prst="rect">
                        <a:avLst/>
                      </a:prstGeom>
                      <a:noFill/>
                      <a:ln>
                        <a:noFill/>
                      </a:ln>
                    </wps:spPr>
                    <wps:txbx>
                      <w:txbxContent>
                        <w:p w14:paraId="05B548E1" w14:textId="16B9A31A" w:rsidR="00CB357C" w:rsidRPr="00CB357C" w:rsidRDefault="00CB357C" w:rsidP="00CB357C">
                          <w:pPr>
                            <w:spacing w:after="0"/>
                            <w:rPr>
                              <w:rFonts w:ascii="Calibri" w:eastAsia="Calibri" w:hAnsi="Calibri" w:cs="Calibri"/>
                              <w:noProof/>
                              <w:color w:val="000000"/>
                              <w:sz w:val="20"/>
                              <w:szCs w:val="20"/>
                            </w:rPr>
                          </w:pPr>
                          <w:r w:rsidRPr="00CB357C">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405EFF" id="_x0000_t202" coordsize="21600,21600" o:spt="202" path="m,l,21600r21600,l21600,xe">
              <v:stroke joinstyle="miter"/>
              <v:path gradientshapeok="t" o:connecttype="rect"/>
            </v:shapetype>
            <v:shape id="Text Box 5" o:spid="_x0000_s1028" type="#_x0000_t202" alt="OFFICIAL-SENSITIVE COMMERCIAL" style="position:absolute;margin-left:0;margin-top:0;width:139.7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" filled="f" stroked="f">
              <v:fill o:detectmouseclick="t"/>
              <v:textbox style="mso-fit-shape-to-text:t" inset="0,0,0,15pt">
                <w:txbxContent>
                  <w:p w14:paraId="05B548E1" w14:textId="16B9A31A" w:rsidR="00CB357C" w:rsidRPr="00CB357C" w:rsidRDefault="00CB357C" w:rsidP="00CB357C">
                    <w:pPr>
                      <w:spacing w:after="0"/>
                      <w:rPr>
                        <w:rFonts w:ascii="Calibri" w:eastAsia="Calibri" w:hAnsi="Calibri" w:cs="Calibri"/>
                        <w:noProof/>
                        <w:color w:val="000000"/>
                        <w:sz w:val="20"/>
                        <w:szCs w:val="20"/>
                      </w:rPr>
                    </w:pPr>
                    <w:r w:rsidRPr="00CB357C">
                      <w:rPr>
                        <w:rFonts w:ascii="Calibri" w:eastAsia="Calibri" w:hAnsi="Calibri" w:cs="Calibri"/>
                        <w:noProof/>
                        <w:color w:val="000000"/>
                        <w:sz w:val="20"/>
                        <w:szCs w:val="20"/>
                      </w:rPr>
                      <w:t>OFFICIAL-SENSITIVE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3BE5" w14:textId="77777777" w:rsidR="00CB357C" w:rsidRDefault="00CB357C" w:rsidP="008C594C">
    <w:pPr>
      <w:tabs>
        <w:tab w:val="center" w:pos="4513"/>
        <w:tab w:val="right" w:pos="9026"/>
      </w:tabs>
      <w:spacing w:after="0"/>
    </w:pPr>
    <w:bookmarkStart w:id="5" w:name="LASTCURSORPOSITION"/>
    <w:bookmarkEnd w:id="5"/>
    <w:r>
      <w:rPr>
        <w:noProof/>
      </w:rPr>
      <mc:AlternateContent>
        <mc:Choice Requires="wps">
          <w:drawing>
            <wp:anchor distT="0" distB="0" distL="0" distR="0" simplePos="0" relativeHeight="251663360" behindDoc="0" locked="0" layoutInCell="1" allowOverlap="1" wp14:anchorId="2A5ED3BA" wp14:editId="4B58A34F">
              <wp:simplePos x="914400" y="9417050"/>
              <wp:positionH relativeFrom="page">
                <wp:align>center</wp:align>
              </wp:positionH>
              <wp:positionV relativeFrom="page">
                <wp:align>bottom</wp:align>
              </wp:positionV>
              <wp:extent cx="1774190" cy="368935"/>
              <wp:effectExtent l="0" t="0" r="16510" b="0"/>
              <wp:wrapNone/>
              <wp:docPr id="1102354691"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68935"/>
                      </a:xfrm>
                      <a:prstGeom prst="rect">
                        <a:avLst/>
                      </a:prstGeom>
                      <a:noFill/>
                      <a:ln>
                        <a:noFill/>
                      </a:ln>
                    </wps:spPr>
                    <wps:txbx>
                      <w:txbxContent>
                        <w:p w14:paraId="5AB4DBAD" w14:textId="675C5CA7" w:rsidR="00CB357C" w:rsidRPr="00CB357C" w:rsidRDefault="00CB357C" w:rsidP="00CB357C">
                          <w:pPr>
                            <w:spacing w:after="0"/>
                            <w:rPr>
                              <w:rFonts w:ascii="Calibri" w:eastAsia="Calibri" w:hAnsi="Calibri" w:cs="Calibri"/>
                              <w:noProof/>
                              <w:color w:val="000000"/>
                              <w:sz w:val="20"/>
                              <w:szCs w:val="20"/>
                            </w:rPr>
                          </w:pPr>
                          <w:r w:rsidRPr="00CB357C">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5ED3BA" id="_x0000_t202" coordsize="21600,21600" o:spt="202" path="m,l,21600r21600,l21600,xe">
              <v:stroke joinstyle="miter"/>
              <v:path gradientshapeok="t" o:connecttype="rect"/>
            </v:shapetype>
            <v:shape id="Text Box 6" o:spid="_x0000_s1029" type="#_x0000_t202" alt="OFFICIAL-SENSITIVE COMMERCIAL" style="position:absolute;margin-left:0;margin-top:0;width:139.7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" filled="f" stroked="f">
              <v:fill o:detectmouseclick="t"/>
              <v:textbox style="mso-fit-shape-to-text:t" inset="0,0,0,15pt">
                <w:txbxContent>
                  <w:p w14:paraId="5AB4DBAD" w14:textId="675C5CA7" w:rsidR="00CB357C" w:rsidRPr="00CB357C" w:rsidRDefault="00CB357C" w:rsidP="00CB357C">
                    <w:pPr>
                      <w:spacing w:after="0"/>
                      <w:rPr>
                        <w:rFonts w:ascii="Calibri" w:eastAsia="Calibri" w:hAnsi="Calibri" w:cs="Calibri"/>
                        <w:noProof/>
                        <w:color w:val="000000"/>
                        <w:sz w:val="20"/>
                        <w:szCs w:val="20"/>
                      </w:rPr>
                    </w:pPr>
                    <w:r w:rsidRPr="00CB357C">
                      <w:rPr>
                        <w:rFonts w:ascii="Calibri" w:eastAsia="Calibri" w:hAnsi="Calibri" w:cs="Calibri"/>
                        <w:noProof/>
                        <w:color w:val="000000"/>
                        <w:sz w:val="20"/>
                        <w:szCs w:val="20"/>
                      </w:rPr>
                      <w:t>OFFICIAL-SENSITIVE COMMERCIAL</w:t>
                    </w:r>
                  </w:p>
                </w:txbxContent>
              </v:textbox>
              <w10:wrap anchorx="page" anchory="page"/>
            </v:shape>
          </w:pict>
        </mc:Fallback>
      </mc:AlternateContent>
    </w:r>
  </w:p>
  <w:sdt>
    <w:sdtPr>
      <w:id w:val="-2093381102"/>
      <w:docPartObj>
        <w:docPartGallery w:val="Page Numbers (Bottom of Page)"/>
        <w:docPartUnique/>
      </w:docPartObj>
    </w:sdtPr>
    <w:sdtEndPr>
      <w:rPr>
        <w:noProof/>
      </w:rPr>
    </w:sdtEndPr>
    <w:sdtContent>
      <w:p w14:paraId="4AB55AE3" w14:textId="5D5B6695" w:rsidR="008C594C" w:rsidRDefault="008C594C" w:rsidP="008C594C">
        <w:pPr>
          <w:tabs>
            <w:tab w:val="center" w:pos="4513"/>
            <w:tab w:val="right" w:pos="9026"/>
          </w:tabs>
          <w:spacing w:after="0"/>
          <w:rPr>
            <w:rFonts w:ascii="Arial" w:hAnsi="Arial" w:cs="Arial"/>
            <w:sz w:val="20"/>
            <w:szCs w:val="20"/>
          </w:rPr>
        </w:pPr>
        <w:r>
          <w:rPr>
            <w:rFonts w:ascii="Arial" w:hAnsi="Arial" w:cs="Arial"/>
            <w:sz w:val="20"/>
            <w:szCs w:val="20"/>
          </w:rPr>
          <w:t>DPS Ref: RM3764iii</w:t>
        </w:r>
        <w:r>
          <w:rPr>
            <w:rFonts w:ascii="Arial" w:hAnsi="Arial" w:cs="Arial"/>
            <w:sz w:val="20"/>
            <w:szCs w:val="20"/>
          </w:rPr>
          <w:tab/>
          <w:t xml:space="preserve">                                           </w:t>
        </w:r>
      </w:p>
      <w:p w14:paraId="2A6CA164" w14:textId="5330B821" w:rsidR="008C594C" w:rsidRDefault="008C594C" w:rsidP="008C594C">
        <w:pPr>
          <w:pStyle w:val="Footer"/>
          <w:rPr>
            <w:rFonts w:ascii="Arial" w:hAnsi="Arial" w:cs="Arial"/>
            <w:sz w:val="20"/>
            <w:szCs w:val="20"/>
          </w:rPr>
        </w:pPr>
        <w:r>
          <w:rPr>
            <w:rFonts w:ascii="Arial" w:hAnsi="Arial" w:cs="Arial"/>
            <w:sz w:val="20"/>
            <w:szCs w:val="20"/>
          </w:rPr>
          <w:t>Model Version: v1.0</w:t>
        </w:r>
      </w:p>
      <w:p w14:paraId="6D101C29" w14:textId="725E40A2" w:rsidR="008C594C" w:rsidRDefault="008C594C">
        <w:pPr>
          <w:pStyle w:val="Footer"/>
          <w:jc w:val="right"/>
        </w:pPr>
        <w:r>
          <w:fldChar w:fldCharType="begin"/>
        </w:r>
        <w:r>
          <w:instrText xml:space="preserve"> PAGE   \* MERGEFORMAT </w:instrText>
        </w:r>
        <w:r>
          <w:fldChar w:fldCharType="separate"/>
        </w:r>
        <w:r w:rsidR="00261A9B">
          <w:rPr>
            <w:noProof/>
          </w:rPr>
          <w:t>2</w:t>
        </w:r>
        <w:r>
          <w:rPr>
            <w:noProof/>
          </w:rPr>
          <w:fldChar w:fldCharType="end"/>
        </w:r>
      </w:p>
    </w:sdtContent>
  </w:sdt>
  <w:p w14:paraId="529F91F3" w14:textId="198DB972" w:rsidR="00C35CEA" w:rsidRPr="00614665" w:rsidRDefault="00C35CEA">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93BF1" w14:textId="2441A25D" w:rsidR="00C35CEA" w:rsidRPr="00880767" w:rsidRDefault="00CB357C" w:rsidP="005A2A67">
    <w:pPr>
      <w:tabs>
        <w:tab w:val="center" w:pos="4513"/>
        <w:tab w:val="right" w:pos="9026"/>
      </w:tabs>
      <w:overflowPunct w:val="0"/>
      <w:autoSpaceDE w:val="0"/>
      <w:autoSpaceDN w:val="0"/>
      <w:adjustRightInd w:val="0"/>
      <w:spacing w:after="0"/>
      <w:jc w:val="both"/>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04FEA0EE" wp14:editId="2F6E71FB">
              <wp:simplePos x="635" y="635"/>
              <wp:positionH relativeFrom="page">
                <wp:align>center</wp:align>
              </wp:positionH>
              <wp:positionV relativeFrom="page">
                <wp:align>bottom</wp:align>
              </wp:positionV>
              <wp:extent cx="1774190" cy="368935"/>
              <wp:effectExtent l="0" t="0" r="16510" b="0"/>
              <wp:wrapNone/>
              <wp:docPr id="1874106602"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68935"/>
                      </a:xfrm>
                      <a:prstGeom prst="rect">
                        <a:avLst/>
                      </a:prstGeom>
                      <a:noFill/>
                      <a:ln>
                        <a:noFill/>
                      </a:ln>
                    </wps:spPr>
                    <wps:txbx>
                      <w:txbxContent>
                        <w:p w14:paraId="4520266D" w14:textId="7D6EFB09" w:rsidR="00CB357C" w:rsidRPr="00CB357C" w:rsidRDefault="00CB357C" w:rsidP="00CB357C">
                          <w:pPr>
                            <w:spacing w:after="0"/>
                            <w:rPr>
                              <w:rFonts w:ascii="Calibri" w:eastAsia="Calibri" w:hAnsi="Calibri" w:cs="Calibri"/>
                              <w:noProof/>
                              <w:color w:val="000000"/>
                              <w:sz w:val="20"/>
                              <w:szCs w:val="20"/>
                            </w:rPr>
                          </w:pPr>
                          <w:r w:rsidRPr="00CB357C">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FEA0EE"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width:139.7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" filled="f" stroked="f">
              <v:fill o:detectmouseclick="t"/>
              <v:textbox style="mso-fit-shape-to-text:t" inset="0,0,0,15pt">
                <w:txbxContent>
                  <w:p w14:paraId="4520266D" w14:textId="7D6EFB09" w:rsidR="00CB357C" w:rsidRPr="00CB357C" w:rsidRDefault="00CB357C" w:rsidP="00CB357C">
                    <w:pPr>
                      <w:spacing w:after="0"/>
                      <w:rPr>
                        <w:rFonts w:ascii="Calibri" w:eastAsia="Calibri" w:hAnsi="Calibri" w:cs="Calibri"/>
                        <w:noProof/>
                        <w:color w:val="000000"/>
                        <w:sz w:val="20"/>
                        <w:szCs w:val="20"/>
                      </w:rPr>
                    </w:pPr>
                    <w:r w:rsidRPr="00CB357C">
                      <w:rPr>
                        <w:rFonts w:ascii="Calibri" w:eastAsia="Calibri" w:hAnsi="Calibri" w:cs="Calibri"/>
                        <w:noProof/>
                        <w:color w:val="000000"/>
                        <w:sz w:val="20"/>
                        <w:szCs w:val="20"/>
                      </w:rPr>
                      <w:t>OFFICIAL-SENSITIVE COMMERCIAL</w:t>
                    </w:r>
                  </w:p>
                </w:txbxContent>
              </v:textbox>
              <w10:wrap anchorx="page" anchory="page"/>
            </v:shape>
          </w:pict>
        </mc:Fallback>
      </mc:AlternateContent>
    </w:r>
  </w:p>
  <w:p w14:paraId="2ADD771A" w14:textId="77777777" w:rsidR="00C35CEA" w:rsidRPr="00880767" w:rsidRDefault="00C35CEA" w:rsidP="005A2A67">
    <w:pPr>
      <w:tabs>
        <w:tab w:val="center" w:pos="4513"/>
        <w:tab w:val="right" w:pos="9026"/>
      </w:tabs>
      <w:spacing w:after="0"/>
      <w:rPr>
        <w:rFonts w:ascii="Arial" w:hAnsi="Arial" w:cs="Arial"/>
        <w:sz w:val="20"/>
      </w:rPr>
    </w:pPr>
    <w:r>
      <w:rPr>
        <w:rFonts w:ascii="Arial" w:hAnsi="Arial" w:cs="Arial"/>
        <w:sz w:val="20"/>
      </w:rPr>
      <w:t>DPS</w:t>
    </w:r>
    <w:r w:rsidRPr="00880767">
      <w:rPr>
        <w:rFonts w:ascii="Arial" w:hAnsi="Arial" w:cs="Arial"/>
        <w:sz w:val="20"/>
      </w:rPr>
      <w:t xml:space="preserve"> Ref: RM</w:t>
    </w:r>
    <w:r w:rsidRPr="00880767">
      <w:rPr>
        <w:rFonts w:ascii="Arial" w:hAnsi="Arial" w:cs="Arial"/>
        <w:sz w:val="20"/>
      </w:rPr>
      <w:tab/>
      <w:t xml:space="preserve">                                           </w:t>
    </w:r>
  </w:p>
  <w:p w14:paraId="0D2EDF50" w14:textId="77777777" w:rsidR="00C35CEA" w:rsidRPr="00880767" w:rsidRDefault="00C35CEA"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14:paraId="5A39C2BF" w14:textId="77777777" w:rsidR="00C35CEA" w:rsidRPr="005A2A67" w:rsidRDefault="00C35CEA"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Pr="00880767">
      <w:rPr>
        <w:rFonts w:ascii="Arial" w:hAnsi="Arial" w:cs="Arial"/>
        <w:sz w:val="20"/>
      </w:rPr>
      <w:tab/>
    </w:r>
    <w:r w:rsidRPr="00880767">
      <w:rPr>
        <w:rFonts w:ascii="Arial" w:hAnsi="Arial" w:cs="Arial"/>
        <w:sz w:val="20"/>
      </w:rPr>
      <w:tab/>
    </w:r>
    <w:r w:rsidRPr="00880767">
      <w:rPr>
        <w:rFonts w:ascii="Arial" w:hAnsi="Arial" w:cs="Arial"/>
        <w:sz w:val="20"/>
      </w:rPr>
      <w:tab/>
    </w:r>
    <w:r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35DE3" w14:textId="77777777" w:rsidR="009E4671" w:rsidRDefault="009E4671">
      <w:pPr>
        <w:spacing w:after="0" w:line="240" w:lineRule="auto"/>
      </w:pPr>
      <w:r>
        <w:separator/>
      </w:r>
    </w:p>
  </w:footnote>
  <w:footnote w:type="continuationSeparator" w:id="0">
    <w:p w14:paraId="15ADE47A" w14:textId="77777777" w:rsidR="009E4671" w:rsidRDefault="009E4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C17BA" w14:textId="4F3CA21F" w:rsidR="00CB357C" w:rsidRDefault="00CB357C">
    <w:pPr>
      <w:pStyle w:val="Header"/>
    </w:pPr>
    <w:r>
      <w:rPr>
        <w:noProof/>
      </w:rPr>
      <mc:AlternateContent>
        <mc:Choice Requires="wps">
          <w:drawing>
            <wp:anchor distT="0" distB="0" distL="0" distR="0" simplePos="0" relativeHeight="251659264" behindDoc="0" locked="0" layoutInCell="1" allowOverlap="1" wp14:anchorId="64244BFD" wp14:editId="37266822">
              <wp:simplePos x="635" y="635"/>
              <wp:positionH relativeFrom="page">
                <wp:align>center</wp:align>
              </wp:positionH>
              <wp:positionV relativeFrom="page">
                <wp:align>top</wp:align>
              </wp:positionV>
              <wp:extent cx="1774190" cy="368935"/>
              <wp:effectExtent l="0" t="0" r="16510" b="12065"/>
              <wp:wrapNone/>
              <wp:docPr id="870400746"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68935"/>
                      </a:xfrm>
                      <a:prstGeom prst="rect">
                        <a:avLst/>
                      </a:prstGeom>
                      <a:noFill/>
                      <a:ln>
                        <a:noFill/>
                      </a:ln>
                    </wps:spPr>
                    <wps:txbx>
                      <w:txbxContent>
                        <w:p w14:paraId="7DD1BDB9" w14:textId="72684E40" w:rsidR="00CB357C" w:rsidRPr="00CB357C" w:rsidRDefault="00CB357C" w:rsidP="00CB357C">
                          <w:pPr>
                            <w:spacing w:after="0"/>
                            <w:rPr>
                              <w:rFonts w:ascii="Calibri" w:eastAsia="Calibri" w:hAnsi="Calibri" w:cs="Calibri"/>
                              <w:noProof/>
                              <w:color w:val="000000"/>
                              <w:sz w:val="20"/>
                              <w:szCs w:val="20"/>
                            </w:rPr>
                          </w:pPr>
                          <w:r w:rsidRPr="00CB357C">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4244BFD" id="_x0000_t202" coordsize="21600,21600" o:spt="202" path="m,l,21600r21600,l21600,xe">
              <v:stroke joinstyle="miter"/>
              <v:path gradientshapeok="t" o:connecttype="rect"/>
            </v:shapetype>
            <v:shape id="Text Box 2" o:spid="_x0000_s1026" type="#_x0000_t202" alt="OFFICIAL-SENSITIVE COMMERCIAL" style="position:absolute;margin-left:0;margin-top:0;width:139.7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" filled="f" stroked="f">
              <v:fill o:detectmouseclick="t"/>
              <v:textbox style="mso-fit-shape-to-text:t" inset="0,15pt,0,0">
                <w:txbxContent>
                  <w:p w14:paraId="7DD1BDB9" w14:textId="72684E40" w:rsidR="00CB357C" w:rsidRPr="00CB357C" w:rsidRDefault="00CB357C" w:rsidP="00CB357C">
                    <w:pPr>
                      <w:spacing w:after="0"/>
                      <w:rPr>
                        <w:rFonts w:ascii="Calibri" w:eastAsia="Calibri" w:hAnsi="Calibri" w:cs="Calibri"/>
                        <w:noProof/>
                        <w:color w:val="000000"/>
                        <w:sz w:val="20"/>
                        <w:szCs w:val="20"/>
                      </w:rPr>
                    </w:pPr>
                    <w:r w:rsidRPr="00CB357C">
                      <w:rPr>
                        <w:rFonts w:ascii="Calibri" w:eastAsia="Calibri" w:hAnsi="Calibri" w:cs="Calibri"/>
                        <w:noProof/>
                        <w:color w:val="000000"/>
                        <w:sz w:val="20"/>
                        <w:szCs w:val="20"/>
                      </w:rPr>
                      <w:t>OFFICIAL-SENSITIVE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AF847" w14:textId="59D3C2B7" w:rsidR="00C35CEA" w:rsidRPr="00D177DA" w:rsidRDefault="00CB357C">
    <w:pPr>
      <w:pStyle w:val="Header"/>
      <w:rPr>
        <w:rFonts w:ascii="Arial" w:hAnsi="Arial" w:cs="Arial"/>
        <w:b/>
        <w:sz w:val="20"/>
        <w:szCs w:val="20"/>
      </w:rPr>
    </w:pPr>
    <w:r>
      <w:rPr>
        <w:rFonts w:ascii="Arial" w:hAnsi="Arial" w:cs="Arial"/>
        <w:b/>
        <w:noProof/>
        <w:sz w:val="20"/>
        <w:szCs w:val="20"/>
      </w:rPr>
      <mc:AlternateContent>
        <mc:Choice Requires="wps">
          <w:drawing>
            <wp:anchor distT="0" distB="0" distL="0" distR="0" simplePos="0" relativeHeight="251660288" behindDoc="0" locked="0" layoutInCell="1" allowOverlap="1" wp14:anchorId="2BE1C079" wp14:editId="0B4BB735">
              <wp:simplePos x="914400" y="450850"/>
              <wp:positionH relativeFrom="page">
                <wp:align>center</wp:align>
              </wp:positionH>
              <wp:positionV relativeFrom="page">
                <wp:align>top</wp:align>
              </wp:positionV>
              <wp:extent cx="1774190" cy="368935"/>
              <wp:effectExtent l="0" t="0" r="16510" b="12065"/>
              <wp:wrapNone/>
              <wp:docPr id="1078217444"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68935"/>
                      </a:xfrm>
                      <a:prstGeom prst="rect">
                        <a:avLst/>
                      </a:prstGeom>
                      <a:noFill/>
                      <a:ln>
                        <a:noFill/>
                      </a:ln>
                    </wps:spPr>
                    <wps:txbx>
                      <w:txbxContent>
                        <w:p w14:paraId="7204AD9B" w14:textId="3884FE62" w:rsidR="00CB357C" w:rsidRPr="00CB357C" w:rsidRDefault="00CB357C" w:rsidP="00CB357C">
                          <w:pPr>
                            <w:spacing w:after="0"/>
                            <w:rPr>
                              <w:rFonts w:ascii="Calibri" w:eastAsia="Calibri" w:hAnsi="Calibri" w:cs="Calibri"/>
                              <w:noProof/>
                              <w:color w:val="000000"/>
                              <w:sz w:val="20"/>
                              <w:szCs w:val="20"/>
                            </w:rPr>
                          </w:pPr>
                          <w:r w:rsidRPr="00CB357C">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E1C079" id="_x0000_t202" coordsize="21600,21600" o:spt="202" path="m,l,21600r21600,l21600,xe">
              <v:stroke joinstyle="miter"/>
              <v:path gradientshapeok="t" o:connecttype="rect"/>
            </v:shapetype>
            <v:shape id="Text Box 3" o:spid="_x0000_s1027" type="#_x0000_t202" alt="OFFICIAL-SENSITIVE COMMERCIAL" style="position:absolute;margin-left:0;margin-top:0;width:139.7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" filled="f" stroked="f">
              <v:fill o:detectmouseclick="t"/>
              <v:textbox style="mso-fit-shape-to-text:t" inset="0,15pt,0,0">
                <w:txbxContent>
                  <w:p w14:paraId="7204AD9B" w14:textId="3884FE62" w:rsidR="00CB357C" w:rsidRPr="00CB357C" w:rsidRDefault="00CB357C" w:rsidP="00CB357C">
                    <w:pPr>
                      <w:spacing w:after="0"/>
                      <w:rPr>
                        <w:rFonts w:ascii="Calibri" w:eastAsia="Calibri" w:hAnsi="Calibri" w:cs="Calibri"/>
                        <w:noProof/>
                        <w:color w:val="000000"/>
                        <w:sz w:val="20"/>
                        <w:szCs w:val="20"/>
                      </w:rPr>
                    </w:pPr>
                    <w:r w:rsidRPr="00CB357C">
                      <w:rPr>
                        <w:rFonts w:ascii="Calibri" w:eastAsia="Calibri" w:hAnsi="Calibri" w:cs="Calibri"/>
                        <w:noProof/>
                        <w:color w:val="000000"/>
                        <w:sz w:val="20"/>
                        <w:szCs w:val="20"/>
                      </w:rPr>
                      <w:t>OFFICIAL-SENSITIVE COMMERCIAL</w:t>
                    </w:r>
                  </w:p>
                </w:txbxContent>
              </v:textbox>
              <w10:wrap anchorx="page" anchory="page"/>
            </v:shape>
          </w:pict>
        </mc:Fallback>
      </mc:AlternateContent>
    </w:r>
    <w:r w:rsidR="00C35CEA" w:rsidRPr="00D177DA">
      <w:rPr>
        <w:rFonts w:ascii="Arial" w:hAnsi="Arial" w:cs="Arial"/>
        <w:b/>
        <w:sz w:val="20"/>
        <w:szCs w:val="20"/>
      </w:rPr>
      <w:t>Joint Schedule 6 (Key Subcontractors)</w:t>
    </w:r>
  </w:p>
  <w:p w14:paraId="6B538B24" w14:textId="55665567" w:rsidR="00C35CEA" w:rsidRPr="00A10AED" w:rsidRDefault="00C35CEA">
    <w:pPr>
      <w:pStyle w:val="Header"/>
      <w:rPr>
        <w:rFonts w:ascii="Arial" w:hAnsi="Arial" w:cs="Arial"/>
        <w:sz w:val="20"/>
        <w:szCs w:val="20"/>
      </w:rPr>
    </w:pPr>
    <w:r w:rsidRPr="00D177DA">
      <w:rPr>
        <w:rFonts w:ascii="Arial" w:hAnsi="Arial" w:cs="Arial"/>
        <w:sz w:val="20"/>
        <w:szCs w:val="20"/>
      </w:rPr>
      <w:t>Crown Copyright 20</w:t>
    </w:r>
    <w:r w:rsidR="003E4A03">
      <w:rPr>
        <w:rFonts w:ascii="Arial" w:hAnsi="Arial" w:cs="Arial"/>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F2E62" w14:textId="42A063E0" w:rsidR="00C35CEA" w:rsidRDefault="00CB357C">
    <w:pPr>
      <w:pStyle w:val="Header"/>
    </w:pPr>
    <w:r>
      <w:rPr>
        <w:noProof/>
      </w:rPr>
      <mc:AlternateContent>
        <mc:Choice Requires="wps">
          <w:drawing>
            <wp:anchor distT="0" distB="0" distL="0" distR="0" simplePos="0" relativeHeight="251658240" behindDoc="0" locked="0" layoutInCell="1" allowOverlap="1" wp14:anchorId="1E245986" wp14:editId="6C3D209A">
              <wp:simplePos x="635" y="635"/>
              <wp:positionH relativeFrom="page">
                <wp:align>center</wp:align>
              </wp:positionH>
              <wp:positionV relativeFrom="page">
                <wp:align>top</wp:align>
              </wp:positionV>
              <wp:extent cx="1774190" cy="368935"/>
              <wp:effectExtent l="0" t="0" r="16510" b="12065"/>
              <wp:wrapNone/>
              <wp:docPr id="1705365856"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68935"/>
                      </a:xfrm>
                      <a:prstGeom prst="rect">
                        <a:avLst/>
                      </a:prstGeom>
                      <a:noFill/>
                      <a:ln>
                        <a:noFill/>
                      </a:ln>
                    </wps:spPr>
                    <wps:txbx>
                      <w:txbxContent>
                        <w:p w14:paraId="625EC73A" w14:textId="690DE7AA" w:rsidR="00CB357C" w:rsidRPr="00CB357C" w:rsidRDefault="00CB357C" w:rsidP="00CB357C">
                          <w:pPr>
                            <w:spacing w:after="0"/>
                            <w:rPr>
                              <w:rFonts w:ascii="Calibri" w:eastAsia="Calibri" w:hAnsi="Calibri" w:cs="Calibri"/>
                              <w:noProof/>
                              <w:color w:val="000000"/>
                              <w:sz w:val="20"/>
                              <w:szCs w:val="20"/>
                            </w:rPr>
                          </w:pPr>
                          <w:r w:rsidRPr="00CB357C">
                            <w:rPr>
                              <w:rFonts w:ascii="Calibri" w:eastAsia="Calibri" w:hAnsi="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245986" id="_x0000_t202" coordsize="21600,21600" o:spt="202" path="m,l,21600r21600,l21600,xe">
              <v:stroke joinstyle="miter"/>
              <v:path gradientshapeok="t" o:connecttype="rect"/>
            </v:shapetype>
            <v:shape id="Text Box 1" o:spid="_x0000_s1030" type="#_x0000_t202" alt="OFFICIAL-SENSITIVE COMMERCIAL" style="position:absolute;margin-left:0;margin-top:0;width:139.7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" filled="f" stroked="f">
              <v:fill o:detectmouseclick="t"/>
              <v:textbox style="mso-fit-shape-to-text:t" inset="0,15pt,0,0">
                <w:txbxContent>
                  <w:p w14:paraId="625EC73A" w14:textId="690DE7AA" w:rsidR="00CB357C" w:rsidRPr="00CB357C" w:rsidRDefault="00CB357C" w:rsidP="00CB357C">
                    <w:pPr>
                      <w:spacing w:after="0"/>
                      <w:rPr>
                        <w:rFonts w:ascii="Calibri" w:eastAsia="Calibri" w:hAnsi="Calibri" w:cs="Calibri"/>
                        <w:noProof/>
                        <w:color w:val="000000"/>
                        <w:sz w:val="20"/>
                        <w:szCs w:val="20"/>
                      </w:rPr>
                    </w:pPr>
                    <w:r w:rsidRPr="00CB357C">
                      <w:rPr>
                        <w:rFonts w:ascii="Calibri" w:eastAsia="Calibri" w:hAnsi="Calibri" w:cs="Calibri"/>
                        <w:noProof/>
                        <w:color w:val="000000"/>
                        <w:sz w:val="20"/>
                        <w:szCs w:val="20"/>
                      </w:rPr>
                      <w:t>OFFICIAL-SENSITIVE COMMERCIAL</w:t>
                    </w:r>
                  </w:p>
                </w:txbxContent>
              </v:textbox>
              <w10:wrap anchorx="page" anchory="page"/>
            </v:shape>
          </w:pict>
        </mc:Fallback>
      </mc:AlternateContent>
    </w:r>
  </w:p>
  <w:p w14:paraId="40D33DA5" w14:textId="77777777" w:rsidR="00C35CEA" w:rsidRDefault="00C35CEA">
    <w:pPr>
      <w:pStyle w:val="Header"/>
    </w:pPr>
  </w:p>
  <w:p w14:paraId="02F0A6D5" w14:textId="77777777" w:rsidR="00C35CEA" w:rsidRDefault="00C35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515607543">
    <w:abstractNumId w:val="1"/>
  </w:num>
  <w:num w:numId="2" w16cid:durableId="187986977">
    <w:abstractNumId w:val="1"/>
    <w:lvlOverride w:ilvl="0">
      <w:startOverride w:val="1"/>
    </w:lvlOverride>
  </w:num>
  <w:num w:numId="3" w16cid:durableId="1643578724">
    <w:abstractNumId w:val="2"/>
  </w:num>
  <w:num w:numId="4" w16cid:durableId="1192034374">
    <w:abstractNumId w:val="0"/>
  </w:num>
  <w:num w:numId="5" w16cid:durableId="1763912678">
    <w:abstractNumId w:val="2"/>
  </w:num>
  <w:num w:numId="6" w16cid:durableId="1376806843">
    <w:abstractNumId w:val="2"/>
  </w:num>
  <w:num w:numId="7" w16cid:durableId="183179348">
    <w:abstractNumId w:val="2"/>
  </w:num>
  <w:num w:numId="8" w16cid:durableId="291641970">
    <w:abstractNumId w:val="2"/>
  </w:num>
  <w:num w:numId="9" w16cid:durableId="725491776">
    <w:abstractNumId w:val="2"/>
  </w:num>
  <w:num w:numId="10" w16cid:durableId="211119162">
    <w:abstractNumId w:val="2"/>
  </w:num>
  <w:num w:numId="11" w16cid:durableId="289674274">
    <w:abstractNumId w:val="2"/>
  </w:num>
  <w:num w:numId="12" w16cid:durableId="232089378">
    <w:abstractNumId w:val="2"/>
  </w:num>
  <w:num w:numId="13" w16cid:durableId="917590334">
    <w:abstractNumId w:val="2"/>
  </w:num>
  <w:num w:numId="14" w16cid:durableId="1703364348">
    <w:abstractNumId w:val="2"/>
  </w:num>
  <w:num w:numId="15" w16cid:durableId="843396927">
    <w:abstractNumId w:val="2"/>
  </w:num>
  <w:num w:numId="16" w16cid:durableId="774985520">
    <w:abstractNumId w:val="2"/>
  </w:num>
  <w:num w:numId="17" w16cid:durableId="1550147071">
    <w:abstractNumId w:val="2"/>
  </w:num>
  <w:num w:numId="18" w16cid:durableId="1391271011">
    <w:abstractNumId w:val="2"/>
  </w:num>
  <w:num w:numId="19" w16cid:durableId="772552264">
    <w:abstractNumId w:val="2"/>
  </w:num>
  <w:num w:numId="20" w16cid:durableId="517550904">
    <w:abstractNumId w:val="2"/>
  </w:num>
  <w:num w:numId="21" w16cid:durableId="2092197366">
    <w:abstractNumId w:val="2"/>
  </w:num>
  <w:num w:numId="22" w16cid:durableId="433793828">
    <w:abstractNumId w:val="2"/>
  </w:num>
  <w:num w:numId="23" w16cid:durableId="507672112">
    <w:abstractNumId w:val="2"/>
  </w:num>
  <w:num w:numId="24" w16cid:durableId="1164975422">
    <w:abstractNumId w:val="2"/>
  </w:num>
  <w:num w:numId="25" w16cid:durableId="952174004">
    <w:abstractNumId w:val="2"/>
  </w:num>
  <w:num w:numId="26" w16cid:durableId="1626425941">
    <w:abstractNumId w:val="2"/>
  </w:num>
  <w:num w:numId="27" w16cid:durableId="976763642">
    <w:abstractNumId w:val="2"/>
  </w:num>
  <w:num w:numId="28" w16cid:durableId="1601330635">
    <w:abstractNumId w:val="2"/>
  </w:num>
  <w:num w:numId="29" w16cid:durableId="99103494">
    <w:abstractNumId w:val="2"/>
  </w:num>
  <w:num w:numId="30" w16cid:durableId="699203867">
    <w:abstractNumId w:val="2"/>
  </w:num>
  <w:num w:numId="31" w16cid:durableId="655383151">
    <w:abstractNumId w:val="2"/>
  </w:num>
  <w:num w:numId="32" w16cid:durableId="1061489843">
    <w:abstractNumId w:val="2"/>
  </w:num>
  <w:num w:numId="33" w16cid:durableId="875585405">
    <w:abstractNumId w:val="2"/>
  </w:num>
  <w:num w:numId="34" w16cid:durableId="757793502">
    <w:abstractNumId w:val="2"/>
  </w:num>
  <w:num w:numId="35" w16cid:durableId="1484540998">
    <w:abstractNumId w:val="2"/>
  </w:num>
  <w:num w:numId="36" w16cid:durableId="2084180991">
    <w:abstractNumId w:val="2"/>
  </w:num>
  <w:num w:numId="37" w16cid:durableId="959653858">
    <w:abstractNumId w:val="2"/>
  </w:num>
  <w:num w:numId="38" w16cid:durableId="1406730492">
    <w:abstractNumId w:val="2"/>
  </w:num>
  <w:num w:numId="39" w16cid:durableId="422845661">
    <w:abstractNumId w:val="2"/>
  </w:num>
  <w:num w:numId="40" w16cid:durableId="1753771279">
    <w:abstractNumId w:val="2"/>
  </w:num>
  <w:num w:numId="41" w16cid:durableId="1126000815">
    <w:abstractNumId w:val="2"/>
  </w:num>
  <w:num w:numId="42" w16cid:durableId="1649163803">
    <w:abstractNumId w:val="2"/>
  </w:num>
  <w:num w:numId="43" w16cid:durableId="1264069718">
    <w:abstractNumId w:val="2"/>
  </w:num>
  <w:num w:numId="44" w16cid:durableId="475687732">
    <w:abstractNumId w:val="2"/>
  </w:num>
  <w:num w:numId="45" w16cid:durableId="247152468">
    <w:abstractNumId w:val="2"/>
  </w:num>
  <w:num w:numId="46" w16cid:durableId="931664326">
    <w:abstractNumId w:val="2"/>
  </w:num>
  <w:num w:numId="47" w16cid:durableId="2049989193">
    <w:abstractNumId w:val="2"/>
  </w:num>
  <w:num w:numId="48" w16cid:durableId="1721661715">
    <w:abstractNumId w:val="2"/>
  </w:num>
  <w:num w:numId="49" w16cid:durableId="532772182">
    <w:abstractNumId w:val="2"/>
  </w:num>
  <w:num w:numId="50" w16cid:durableId="1924869908">
    <w:abstractNumId w:val="2"/>
  </w:num>
  <w:num w:numId="51" w16cid:durableId="1125582764">
    <w:abstractNumId w:val="2"/>
  </w:num>
  <w:num w:numId="52" w16cid:durableId="685251919">
    <w:abstractNumId w:val="2"/>
  </w:num>
  <w:num w:numId="53" w16cid:durableId="590511770">
    <w:abstractNumId w:val="2"/>
  </w:num>
  <w:num w:numId="54" w16cid:durableId="222061411">
    <w:abstractNumId w:val="2"/>
  </w:num>
  <w:num w:numId="55" w16cid:durableId="1123621093">
    <w:abstractNumId w:val="2"/>
  </w:num>
  <w:num w:numId="56" w16cid:durableId="95950340">
    <w:abstractNumId w:val="2"/>
  </w:num>
  <w:num w:numId="57" w16cid:durableId="1715812144">
    <w:abstractNumId w:val="2"/>
  </w:num>
  <w:num w:numId="58" w16cid:durableId="1568300405">
    <w:abstractNumId w:val="2"/>
  </w:num>
  <w:num w:numId="59" w16cid:durableId="260840978">
    <w:abstractNumId w:val="2"/>
  </w:num>
  <w:num w:numId="60" w16cid:durableId="1563175040">
    <w:abstractNumId w:val="2"/>
  </w:num>
  <w:num w:numId="61" w16cid:durableId="1294866263">
    <w:abstractNumId w:val="2"/>
  </w:num>
  <w:num w:numId="62" w16cid:durableId="1691443607">
    <w:abstractNumId w:val="2"/>
  </w:num>
  <w:num w:numId="63" w16cid:durableId="1276712295">
    <w:abstractNumId w:val="2"/>
  </w:num>
  <w:num w:numId="64" w16cid:durableId="199167174">
    <w:abstractNumId w:val="2"/>
  </w:num>
  <w:num w:numId="65" w16cid:durableId="1805387256">
    <w:abstractNumId w:val="2"/>
  </w:num>
  <w:num w:numId="66" w16cid:durableId="1207135775">
    <w:abstractNumId w:val="2"/>
  </w:num>
  <w:num w:numId="67" w16cid:durableId="1014918100">
    <w:abstractNumId w:val="2"/>
  </w:num>
  <w:num w:numId="68" w16cid:durableId="1794522990">
    <w:abstractNumId w:val="2"/>
  </w:num>
  <w:num w:numId="69" w16cid:durableId="1240405908">
    <w:abstractNumId w:val="2"/>
  </w:num>
  <w:num w:numId="70" w16cid:durableId="885216261">
    <w:abstractNumId w:val="2"/>
  </w:num>
  <w:num w:numId="71" w16cid:durableId="2062514593">
    <w:abstractNumId w:val="2"/>
  </w:num>
  <w:num w:numId="72" w16cid:durableId="1743747123">
    <w:abstractNumId w:val="2"/>
  </w:num>
  <w:num w:numId="73" w16cid:durableId="1420129268">
    <w:abstractNumId w:val="2"/>
  </w:num>
  <w:num w:numId="74" w16cid:durableId="1830706501">
    <w:abstractNumId w:val="2"/>
  </w:num>
  <w:num w:numId="75" w16cid:durableId="19429871">
    <w:abstractNumId w:val="2"/>
  </w:num>
  <w:num w:numId="76" w16cid:durableId="2019655545">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044F3E"/>
    <w:rsid w:val="00081731"/>
    <w:rsid w:val="00193027"/>
    <w:rsid w:val="00261A9B"/>
    <w:rsid w:val="00263E8E"/>
    <w:rsid w:val="00276AE5"/>
    <w:rsid w:val="00286EBE"/>
    <w:rsid w:val="002C6F19"/>
    <w:rsid w:val="0031391F"/>
    <w:rsid w:val="00350F46"/>
    <w:rsid w:val="00396601"/>
    <w:rsid w:val="003E4A03"/>
    <w:rsid w:val="00481F65"/>
    <w:rsid w:val="004A71C0"/>
    <w:rsid w:val="004C467C"/>
    <w:rsid w:val="004E1432"/>
    <w:rsid w:val="005144F8"/>
    <w:rsid w:val="005A2A67"/>
    <w:rsid w:val="005B4DAB"/>
    <w:rsid w:val="00614665"/>
    <w:rsid w:val="0071239C"/>
    <w:rsid w:val="007E7F21"/>
    <w:rsid w:val="008368D6"/>
    <w:rsid w:val="00873FB2"/>
    <w:rsid w:val="00880767"/>
    <w:rsid w:val="008C594C"/>
    <w:rsid w:val="00926388"/>
    <w:rsid w:val="00926EBF"/>
    <w:rsid w:val="00947140"/>
    <w:rsid w:val="00982F69"/>
    <w:rsid w:val="009C12CC"/>
    <w:rsid w:val="009D411E"/>
    <w:rsid w:val="009E4671"/>
    <w:rsid w:val="009E7966"/>
    <w:rsid w:val="00A10AED"/>
    <w:rsid w:val="00AD4AC4"/>
    <w:rsid w:val="00B740CF"/>
    <w:rsid w:val="00B75F93"/>
    <w:rsid w:val="00C35CEA"/>
    <w:rsid w:val="00C464F6"/>
    <w:rsid w:val="00C703FF"/>
    <w:rsid w:val="00C92EAD"/>
    <w:rsid w:val="00CB357C"/>
    <w:rsid w:val="00CD3A90"/>
    <w:rsid w:val="00D177DA"/>
    <w:rsid w:val="00FB0CB6"/>
    <w:rsid w:val="00FB4EA9"/>
    <w:rsid w:val="00FE61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877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827283827">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364013346">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58498D58D89C4AB64C1006347DAA06" ma:contentTypeVersion="17" ma:contentTypeDescription="Create a new document." ma:contentTypeScope="" ma:versionID="80c1701f0b8b3510d4ff034afb7b9fdc">
  <xsd:schema xmlns:xsd="http://www.w3.org/2001/XMLSchema" xmlns:xs="http://www.w3.org/2001/XMLSchema" xmlns:p="http://schemas.microsoft.com/office/2006/metadata/properties" xmlns:ns2="f10107cc-97a6-4fb6-8bcd-07be93276036" xmlns:ns3="8f87c92d-83d1-405f-93d2-51fe7044d3a7" targetNamespace="http://schemas.microsoft.com/office/2006/metadata/properties" ma:root="true" ma:fieldsID="158ba9135f2737851d8a08591debca1c" ns2:_="" ns3:_="">
    <xsd:import namespace="f10107cc-97a6-4fb6-8bcd-07be93276036"/>
    <xsd:import namespace="8f87c92d-83d1-405f-93d2-51fe7044d3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107cc-97a6-4fb6-8bcd-07be93276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84cdef-b6ac-4b40-b9c8-b6b6bb4f158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87c92d-83d1-405f-93d2-51fe7044d3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785c3f-5c1f-4431-aa92-cba8f4f04637}" ma:internalName="TaxCatchAll" ma:showField="CatchAllData" ma:web="8f87c92d-83d1-405f-93d2-51fe7044d3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f87c92d-83d1-405f-93d2-51fe7044d3a7">
      <Value>6</Value>
      <Value>9</Value>
      <Value>2</Value>
      <Value>8</Value>
    </TaxCatchAll>
    <_Flow_SignoffStatus xmlns="f10107cc-97a6-4fb6-8bcd-07be93276036" xsi:nil="true"/>
    <lcf76f155ced4ddcb4097134ff3c332f xmlns="f10107cc-97a6-4fb6-8bcd-07be932760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74DD2D-35AF-40E8-A305-6E60095D8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107cc-97a6-4fb6-8bcd-07be93276036"/>
    <ds:schemaRef ds:uri="8f87c92d-83d1-405f-93d2-51fe7044d3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FAA1D0-8060-4467-A11D-4953F95BEB27}">
  <ds:schemaRefs>
    <ds:schemaRef ds:uri="http://schemas.microsoft.com/sharepoint/v3/contenttype/forms"/>
  </ds:schemaRefs>
</ds:datastoreItem>
</file>

<file path=customXml/itemProps3.xml><?xml version="1.0" encoding="utf-8"?>
<ds:datastoreItem xmlns:ds="http://schemas.openxmlformats.org/officeDocument/2006/customXml" ds:itemID="{94C59C3E-48D4-42BD-92FB-99851F6C73E9}">
  <ds:schemaRefs>
    <ds:schemaRef ds:uri="http://schemas.microsoft.com/office/2006/metadata/properties"/>
    <ds:schemaRef ds:uri="http://schemas.microsoft.com/office/infopath/2007/PartnerControls"/>
    <ds:schemaRef ds:uri="8f87c92d-83d1-405f-93d2-51fe7044d3a7"/>
    <ds:schemaRef ds:uri="f10107cc-97a6-4fb6-8bcd-07be9327603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2019-04-26T13:03:00Z</dcterms:created>
  <dcterms:modified xsi:type="dcterms:W3CDTF">2025-04-11T10:23:00Z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d8a60473-494b-4586-a1bb-b0e663054676_Enabled">
    <vt:lpwstr>true</vt:lpwstr>
  </property>
  <property fmtid="{D5CDD505-2E9C-101B-9397-08002B2CF9AE}" pid="4" name="MSIP_Label_d8a60473-494b-4586-a1bb-b0e663054676_SetDate">
    <vt:lpwstr>2025-02-06T13:10:31Z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2128b40b-feb4-4d9c-845b-4f76450eb4a4</vt:lpwstr>
  </property>
  <property fmtid="{D5CDD505-2E9C-101B-9397-08002B2CF9AE}" pid="9" name="MSIP_Label_d8a60473-494b-4586-a1bb-b0e663054676_ContentBits">
    <vt:lpwstr>0</vt:lpwstr>
  </property>
  <property fmtid="{D5CDD505-2E9C-101B-9397-08002B2CF9AE}" pid="10" name="ContentTypeId">
    <vt:lpwstr>0x010100BB58498D58D89C4AB64C1006347DAA06</vt:lpwstr>
  </property>
  <property fmtid="{D5CDD505-2E9C-101B-9397-08002B2CF9AE}" pid="11" name="ClassificationContentMarkingHeaderShapeIds">
    <vt:lpwstr>65a5d160,33e142ea,40444ae4</vt:lpwstr>
  </property>
  <property fmtid="{D5CDD505-2E9C-101B-9397-08002B2CF9AE}" pid="12" name="ClassificationContentMarkingHeaderFontProps">
    <vt:lpwstr>#000000,10,Calibri</vt:lpwstr>
  </property>
  <property fmtid="{D5CDD505-2E9C-101B-9397-08002B2CF9AE}" pid="13" name="ClassificationContentMarkingHeaderText">
    <vt:lpwstr>OFFICIAL-SENSITIVE COMMERCIAL</vt:lpwstr>
  </property>
  <property fmtid="{D5CDD505-2E9C-101B-9397-08002B2CF9AE}" pid="14" name="ClassificationContentMarkingFooterShapeIds">
    <vt:lpwstr>6fb498ea,533b6a6c,41b49903</vt:lpwstr>
  </property>
  <property fmtid="{D5CDD505-2E9C-101B-9397-08002B2CF9AE}" pid="15" name="ClassificationContentMarkingFooterFontProps">
    <vt:lpwstr>#000000,10,Calibri</vt:lpwstr>
  </property>
  <property fmtid="{D5CDD505-2E9C-101B-9397-08002B2CF9AE}" pid="16" name="ClassificationContentMarkingFooterText">
    <vt:lpwstr>OFFICIAL-SENSITIVE COMMERCIAL</vt:lpwstr>
  </property>
  <property fmtid="{D5CDD505-2E9C-101B-9397-08002B2CF9AE}" pid="17" name="MSIP_Label_440088ff-8764-46ed-b8c1-bbc99d1d60b9_Enabled">
    <vt:lpwstr>true</vt:lpwstr>
  </property>
  <property fmtid="{D5CDD505-2E9C-101B-9397-08002B2CF9AE}" pid="18" name="MSIP_Label_440088ff-8764-46ed-b8c1-bbc99d1d60b9_SetDate">
    <vt:lpwstr>2025-04-11T10:23:47Z</vt:lpwstr>
  </property>
  <property fmtid="{D5CDD505-2E9C-101B-9397-08002B2CF9AE}" pid="19" name="MSIP_Label_440088ff-8764-46ed-b8c1-bbc99d1d60b9_Method">
    <vt:lpwstr>Privileged</vt:lpwstr>
  </property>
  <property fmtid="{D5CDD505-2E9C-101B-9397-08002B2CF9AE}" pid="20" name="MSIP_Label_440088ff-8764-46ed-b8c1-bbc99d1d60b9_Name">
    <vt:lpwstr>Commercial</vt:lpwstr>
  </property>
  <property fmtid="{D5CDD505-2E9C-101B-9397-08002B2CF9AE}" pid="21" name="MSIP_Label_440088ff-8764-46ed-b8c1-bbc99d1d60b9_SiteId">
    <vt:lpwstr>224d7ad5-b672-41b2-bc82-96d4cde1e48d</vt:lpwstr>
  </property>
  <property fmtid="{D5CDD505-2E9C-101B-9397-08002B2CF9AE}" pid="22" name="MSIP_Label_440088ff-8764-46ed-b8c1-bbc99d1d60b9_ActionId">
    <vt:lpwstr>c4bdcdf0-f5a0-4a81-b150-4de4c74c6945</vt:lpwstr>
  </property>
  <property fmtid="{D5CDD505-2E9C-101B-9397-08002B2CF9AE}" pid="23" name="MSIP_Label_440088ff-8764-46ed-b8c1-bbc99d1d60b9_ContentBits">
    <vt:lpwstr>3</vt:lpwstr>
  </property>
  <property fmtid="{D5CDD505-2E9C-101B-9397-08002B2CF9AE}" pid="24" name="MSIP_Label_440088ff-8764-46ed-b8c1-bbc99d1d60b9_Tag">
    <vt:lpwstr>10, 0, 1, 1</vt:lpwstr>
  </property>
</Properties>
</file>